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5" w:rsidRPr="00EC0F15" w:rsidRDefault="00EC0F15" w:rsidP="00EC0F15">
      <w:pPr>
        <w:spacing w:before="120" w:after="120" w:line="240" w:lineRule="auto"/>
        <w:jc w:val="both"/>
        <w:rPr>
          <w:rFonts w:eastAsia="Times New Roman" w:cstheme="minorHAnsi"/>
          <w:sz w:val="24"/>
          <w:szCs w:val="24"/>
        </w:rPr>
      </w:pPr>
    </w:p>
    <w:p w:rsidR="00F82046" w:rsidRDefault="00AA2567" w:rsidP="00EC0F15">
      <w:pPr>
        <w:spacing w:before="120" w:after="120" w:line="240" w:lineRule="auto"/>
        <w:jc w:val="center"/>
        <w:rPr>
          <w:rFonts w:eastAsia="Times New Roman" w:cstheme="minorHAnsi"/>
          <w:b/>
          <w:bCs/>
          <w:sz w:val="24"/>
          <w:szCs w:val="24"/>
        </w:rPr>
      </w:pPr>
      <w:r>
        <w:rPr>
          <w:rFonts w:eastAsia="Times New Roman" w:cstheme="minorHAnsi"/>
          <w:b/>
          <w:bCs/>
          <w:sz w:val="24"/>
          <w:szCs w:val="24"/>
        </w:rPr>
        <w:t>4857 SAYILI İŞ KANUNU’NA TABİ P</w:t>
      </w:r>
      <w:r w:rsidR="00F82046">
        <w:rPr>
          <w:rFonts w:eastAsia="Times New Roman" w:cstheme="minorHAnsi"/>
          <w:b/>
          <w:bCs/>
          <w:sz w:val="24"/>
          <w:szCs w:val="24"/>
        </w:rPr>
        <w:t>ERSONEL İÇİN UYGULANAC</w:t>
      </w:r>
      <w:r>
        <w:rPr>
          <w:rFonts w:eastAsia="Times New Roman" w:cstheme="minorHAnsi"/>
          <w:b/>
          <w:bCs/>
          <w:sz w:val="24"/>
          <w:szCs w:val="24"/>
        </w:rPr>
        <w:t>A</w:t>
      </w:r>
      <w:r w:rsidR="00F82046">
        <w:rPr>
          <w:rFonts w:eastAsia="Times New Roman" w:cstheme="minorHAnsi"/>
          <w:b/>
          <w:bCs/>
          <w:sz w:val="24"/>
          <w:szCs w:val="24"/>
        </w:rPr>
        <w:t>K OLAN</w:t>
      </w: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İŞYERİ DİSİPLİN YÖNE</w:t>
      </w:r>
      <w:r w:rsidR="00237594">
        <w:rPr>
          <w:rFonts w:eastAsia="Times New Roman" w:cstheme="minorHAnsi"/>
          <w:b/>
          <w:bCs/>
          <w:sz w:val="24"/>
          <w:szCs w:val="24"/>
        </w:rPr>
        <w:t>RGESİ</w:t>
      </w:r>
      <w:bookmarkStart w:id="0" w:name="_GoBack"/>
      <w:bookmarkEnd w:id="0"/>
    </w:p>
    <w:p w:rsidR="004D756F" w:rsidRPr="00EC0F15" w:rsidRDefault="004D756F" w:rsidP="00EC0F15">
      <w:pPr>
        <w:spacing w:before="120" w:after="120" w:line="240" w:lineRule="auto"/>
        <w:jc w:val="center"/>
        <w:rPr>
          <w:rFonts w:eastAsia="Times New Roman" w:cstheme="minorHAnsi"/>
          <w:sz w:val="24"/>
          <w:szCs w:val="24"/>
        </w:rPr>
      </w:pP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 xml:space="preserve">BİRİNCİ BÖLÜM </w:t>
      </w:r>
    </w:p>
    <w:p w:rsidR="004D756F" w:rsidRPr="00EC0F15" w:rsidRDefault="004D756F" w:rsidP="00EC0F15">
      <w:pPr>
        <w:spacing w:before="120" w:after="120" w:line="240" w:lineRule="auto"/>
        <w:jc w:val="center"/>
        <w:rPr>
          <w:rFonts w:eastAsia="Times New Roman" w:cstheme="minorHAnsi"/>
          <w:sz w:val="24"/>
          <w:szCs w:val="24"/>
        </w:rPr>
      </w:pPr>
      <w:r w:rsidRPr="00EC0F15">
        <w:rPr>
          <w:rFonts w:eastAsia="Times New Roman" w:cstheme="minorHAnsi"/>
          <w:b/>
          <w:bCs/>
          <w:sz w:val="24"/>
          <w:szCs w:val="24"/>
        </w:rPr>
        <w:t>Amaç, kapsam ve dayanak ve tanımlar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Amaç</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1 –</w:t>
      </w:r>
      <w:r w:rsidRPr="00EC0F15">
        <w:rPr>
          <w:rFonts w:eastAsia="Times New Roman" w:cstheme="minorHAnsi"/>
          <w:sz w:val="24"/>
          <w:szCs w:val="24"/>
        </w:rPr>
        <w:t xml:space="preserve"> Bu </w:t>
      </w:r>
      <w:r w:rsidR="00237594">
        <w:rPr>
          <w:rFonts w:eastAsia="Times New Roman" w:cstheme="minorHAnsi"/>
          <w:sz w:val="24"/>
          <w:szCs w:val="24"/>
        </w:rPr>
        <w:t>Yönerge</w:t>
      </w:r>
      <w:r w:rsidRPr="00EC0F15">
        <w:rPr>
          <w:rFonts w:eastAsia="Times New Roman" w:cstheme="minorHAnsi"/>
          <w:sz w:val="24"/>
          <w:szCs w:val="24"/>
        </w:rPr>
        <w:t xml:space="preserve"> </w:t>
      </w:r>
      <w:r w:rsidR="00B42F83">
        <w:rPr>
          <w:rFonts w:eastAsia="Times New Roman" w:cstheme="minorHAnsi"/>
          <w:sz w:val="24"/>
          <w:szCs w:val="24"/>
        </w:rPr>
        <w:t>Siirt Üniversitesi Rektörlüğünde 4857 sayılı yasaya tabi işçiler açısından</w:t>
      </w:r>
      <w:r w:rsidRPr="00EC0F15">
        <w:rPr>
          <w:rFonts w:eastAsia="Times New Roman" w:cstheme="minorHAnsi"/>
          <w:sz w:val="24"/>
          <w:szCs w:val="24"/>
        </w:rPr>
        <w:t xml:space="preserve"> disiplin işlemlerini ve cezalarını düzenlemek amacıyla </w:t>
      </w:r>
      <w:r w:rsidR="009F58F1">
        <w:rPr>
          <w:rFonts w:eastAsia="Times New Roman" w:cstheme="minorHAnsi"/>
          <w:sz w:val="24"/>
          <w:szCs w:val="24"/>
        </w:rPr>
        <w:t>hazırlanmıştır.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Kapsam</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2 –</w:t>
      </w:r>
      <w:r w:rsidRPr="00EC0F15">
        <w:rPr>
          <w:rFonts w:eastAsia="Times New Roman" w:cstheme="minorHAnsi"/>
          <w:sz w:val="24"/>
          <w:szCs w:val="24"/>
        </w:rPr>
        <w:t xml:space="preserve"> Bu </w:t>
      </w:r>
      <w:r w:rsidR="00237594">
        <w:rPr>
          <w:rFonts w:eastAsia="Times New Roman" w:cstheme="minorHAnsi"/>
          <w:sz w:val="24"/>
          <w:szCs w:val="24"/>
        </w:rPr>
        <w:t>Yönerge</w:t>
      </w:r>
      <w:r w:rsidRPr="00EC0F15">
        <w:rPr>
          <w:rFonts w:eastAsia="Times New Roman" w:cstheme="minorHAnsi"/>
          <w:sz w:val="24"/>
          <w:szCs w:val="24"/>
        </w:rPr>
        <w:t xml:space="preserve"> </w:t>
      </w:r>
      <w:r w:rsidR="00B42F83" w:rsidRPr="00B42F83">
        <w:rPr>
          <w:rFonts w:eastAsia="Times New Roman" w:cstheme="minorHAnsi"/>
          <w:sz w:val="24"/>
          <w:szCs w:val="24"/>
        </w:rPr>
        <w:t xml:space="preserve">Siirt Üniversitesi Rektörlüğünde </w:t>
      </w:r>
      <w:r w:rsidRPr="00EC0F15">
        <w:rPr>
          <w:rFonts w:eastAsia="Times New Roman" w:cstheme="minorHAnsi"/>
          <w:sz w:val="24"/>
          <w:szCs w:val="24"/>
        </w:rPr>
        <w:t>4857 sayılı İş Kanununa tabi olarak çalışan tüm personel hakkında uygulanır.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Dayanak</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3 –</w:t>
      </w:r>
      <w:r w:rsidRPr="00EC0F15">
        <w:rPr>
          <w:rFonts w:eastAsia="Times New Roman" w:cstheme="minorHAnsi"/>
          <w:sz w:val="24"/>
          <w:szCs w:val="24"/>
        </w:rPr>
        <w:t xml:space="preserve"> Bu </w:t>
      </w:r>
      <w:r w:rsidR="001E7C17">
        <w:rPr>
          <w:rFonts w:eastAsia="Times New Roman" w:cstheme="minorHAnsi"/>
          <w:sz w:val="24"/>
          <w:szCs w:val="24"/>
        </w:rPr>
        <w:t>Yönerge</w:t>
      </w:r>
      <w:r w:rsidRPr="00EC0F15">
        <w:rPr>
          <w:rFonts w:eastAsia="Times New Roman" w:cstheme="minorHAnsi"/>
          <w:sz w:val="24"/>
          <w:szCs w:val="24"/>
        </w:rPr>
        <w:t xml:space="preserve"> dayanağını 4857 sayılı İş Kanunundan almaktadır.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Tanımlar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4 –</w:t>
      </w:r>
      <w:r w:rsidRPr="00EC0F15">
        <w:rPr>
          <w:rFonts w:eastAsia="Times New Roman" w:cstheme="minorHAnsi"/>
          <w:sz w:val="24"/>
          <w:szCs w:val="24"/>
        </w:rPr>
        <w:t xml:space="preserve"> Bu </w:t>
      </w:r>
      <w:r w:rsidR="00237594">
        <w:rPr>
          <w:rFonts w:eastAsia="Times New Roman" w:cstheme="minorHAnsi"/>
          <w:sz w:val="24"/>
          <w:szCs w:val="24"/>
        </w:rPr>
        <w:t>Yönergede</w:t>
      </w:r>
      <w:r w:rsidRPr="00EC0F15">
        <w:rPr>
          <w:rFonts w:eastAsia="Times New Roman" w:cstheme="minorHAnsi"/>
          <w:sz w:val="24"/>
          <w:szCs w:val="24"/>
        </w:rPr>
        <w:t xml:space="preserve"> geçen;</w:t>
      </w:r>
    </w:p>
    <w:p w:rsidR="004D756F" w:rsidRPr="00EC0F15" w:rsidRDefault="004D756F" w:rsidP="00EC0F15">
      <w:pPr>
        <w:numPr>
          <w:ilvl w:val="0"/>
          <w:numId w:val="2"/>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İşveren: </w:t>
      </w:r>
      <w:r w:rsidR="00B42F83">
        <w:rPr>
          <w:rFonts w:eastAsia="Times New Roman" w:cstheme="minorHAnsi"/>
          <w:sz w:val="24"/>
          <w:szCs w:val="24"/>
        </w:rPr>
        <w:t>Siirt Üniversitesi Rektörlüğünü</w:t>
      </w:r>
    </w:p>
    <w:p w:rsidR="004D756F" w:rsidRPr="00EC0F15" w:rsidRDefault="004D756F" w:rsidP="00EC0F15">
      <w:pPr>
        <w:numPr>
          <w:ilvl w:val="0"/>
          <w:numId w:val="2"/>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İşyeri: İşveren</w:t>
      </w:r>
      <w:r w:rsidR="0006367F">
        <w:rPr>
          <w:rFonts w:eastAsia="Times New Roman" w:cstheme="minorHAnsi"/>
          <w:sz w:val="24"/>
          <w:szCs w:val="24"/>
        </w:rPr>
        <w:t>e</w:t>
      </w:r>
      <w:r w:rsidRPr="00EC0F15">
        <w:rPr>
          <w:rFonts w:eastAsia="Times New Roman" w:cstheme="minorHAnsi"/>
          <w:sz w:val="24"/>
          <w:szCs w:val="24"/>
        </w:rPr>
        <w:t xml:space="preserve"> bağlı olarak işlerin yürütüldüğü açık ve kapalı alanları</w:t>
      </w:r>
    </w:p>
    <w:p w:rsidR="004D756F" w:rsidRPr="00EC0F15" w:rsidRDefault="004D756F" w:rsidP="00EC0F15">
      <w:pPr>
        <w:numPr>
          <w:ilvl w:val="0"/>
          <w:numId w:val="2"/>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İşçi: İşverene bağlı olarak çalışan ve 4857 sayılı İş Kanunu kapsamında bulunan personeli</w:t>
      </w:r>
    </w:p>
    <w:p w:rsidR="004D756F" w:rsidRPr="00EC0F15" w:rsidRDefault="004D756F" w:rsidP="00EC0F15">
      <w:pPr>
        <w:numPr>
          <w:ilvl w:val="0"/>
          <w:numId w:val="2"/>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Disiplin cezası vermeye yetkili </w:t>
      </w:r>
      <w:r w:rsidR="00F82046">
        <w:rPr>
          <w:rFonts w:eastAsia="Times New Roman" w:cstheme="minorHAnsi"/>
          <w:sz w:val="24"/>
          <w:szCs w:val="24"/>
        </w:rPr>
        <w:t>kişi</w:t>
      </w:r>
      <w:r w:rsidRPr="00EC0F15">
        <w:rPr>
          <w:rFonts w:eastAsia="Times New Roman" w:cstheme="minorHAnsi"/>
          <w:sz w:val="24"/>
          <w:szCs w:val="24"/>
        </w:rPr>
        <w:t xml:space="preserve">: </w:t>
      </w:r>
      <w:r w:rsidR="0006367F">
        <w:rPr>
          <w:rFonts w:eastAsia="Times New Roman" w:cstheme="minorHAnsi"/>
          <w:sz w:val="24"/>
          <w:szCs w:val="24"/>
        </w:rPr>
        <w:t>Siirt Üniversitesi Rektörlüğünü</w:t>
      </w:r>
      <w:r w:rsidR="00F82046">
        <w:rPr>
          <w:rFonts w:eastAsia="Times New Roman" w:cstheme="minorHAnsi"/>
          <w:sz w:val="24"/>
          <w:szCs w:val="24"/>
        </w:rPr>
        <w:t xml:space="preserve"> temsilen üniversitemiz Rektörünü</w:t>
      </w:r>
    </w:p>
    <w:p w:rsidR="004D756F" w:rsidRPr="00EC0F15" w:rsidRDefault="004D756F" w:rsidP="00EC0F15">
      <w:pPr>
        <w:spacing w:before="120" w:after="120" w:line="240" w:lineRule="auto"/>
        <w:ind w:firstLine="709"/>
        <w:jc w:val="both"/>
        <w:rPr>
          <w:rFonts w:eastAsia="Times New Roman" w:cstheme="minorHAnsi"/>
          <w:sz w:val="24"/>
          <w:szCs w:val="24"/>
        </w:rPr>
      </w:pPr>
      <w:proofErr w:type="gramStart"/>
      <w:r w:rsidRPr="00EC0F15">
        <w:rPr>
          <w:rFonts w:eastAsia="Times New Roman" w:cstheme="minorHAnsi"/>
          <w:sz w:val="24"/>
          <w:szCs w:val="24"/>
        </w:rPr>
        <w:t>ifade</w:t>
      </w:r>
      <w:proofErr w:type="gramEnd"/>
      <w:r w:rsidRPr="00EC0F15">
        <w:rPr>
          <w:rFonts w:eastAsia="Times New Roman" w:cstheme="minorHAnsi"/>
          <w:sz w:val="24"/>
          <w:szCs w:val="24"/>
        </w:rPr>
        <w:t xml:space="preserve"> eder.</w:t>
      </w:r>
    </w:p>
    <w:p w:rsidR="004D756F" w:rsidRPr="00EC0F15" w:rsidRDefault="004D756F" w:rsidP="00EC0F15">
      <w:pPr>
        <w:spacing w:before="120" w:after="120" w:line="240" w:lineRule="auto"/>
        <w:ind w:firstLine="709"/>
        <w:jc w:val="both"/>
        <w:rPr>
          <w:rFonts w:eastAsia="Times New Roman" w:cstheme="minorHAnsi"/>
          <w:sz w:val="24"/>
          <w:szCs w:val="24"/>
        </w:rPr>
      </w:pP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 xml:space="preserve">İKİNCİ BÖLÜM: </w:t>
      </w: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Disiplin cezaları</w:t>
      </w:r>
    </w:p>
    <w:p w:rsidR="004D756F" w:rsidRPr="00EC0F15" w:rsidRDefault="004D756F" w:rsidP="00EC0F15">
      <w:pPr>
        <w:spacing w:before="120" w:after="120" w:line="240" w:lineRule="auto"/>
        <w:jc w:val="center"/>
        <w:rPr>
          <w:rFonts w:eastAsia="Times New Roman" w:cstheme="minorHAnsi"/>
          <w:sz w:val="24"/>
          <w:szCs w:val="24"/>
        </w:rPr>
      </w:pP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Disiplin Cezaları</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5 –</w:t>
      </w:r>
      <w:r w:rsidRPr="00EC0F15">
        <w:rPr>
          <w:rFonts w:eastAsia="Times New Roman" w:cstheme="minorHAnsi"/>
          <w:sz w:val="24"/>
          <w:szCs w:val="24"/>
        </w:rPr>
        <w:t xml:space="preserve"> İşçiler hakkında uygulanacak disiplin cezaları şunlardır:</w:t>
      </w:r>
    </w:p>
    <w:p w:rsidR="004D756F" w:rsidRPr="00EC0F15" w:rsidRDefault="004D756F" w:rsidP="00EC0F15">
      <w:pPr>
        <w:numPr>
          <w:ilvl w:val="0"/>
          <w:numId w:val="3"/>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Uyarı: İşçiye, görevinin yerine getirilmesinde ve davranışlarında daha dikkatli olması gerektiğinin yazılı olarak bildirilmesidir.</w:t>
      </w:r>
    </w:p>
    <w:p w:rsidR="004D756F" w:rsidRPr="00EC0F15" w:rsidRDefault="004D756F" w:rsidP="00EC0F15">
      <w:pPr>
        <w:numPr>
          <w:ilvl w:val="0"/>
          <w:numId w:val="3"/>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Kınama: İşçiye, görevinin yerine getirilmesinde ve davranışlarında kusurlu olduğunun yazı ile bildirilmesidir.</w:t>
      </w:r>
    </w:p>
    <w:p w:rsidR="004D756F" w:rsidRPr="00EC0F15" w:rsidRDefault="004D756F" w:rsidP="00EC0F15">
      <w:pPr>
        <w:numPr>
          <w:ilvl w:val="0"/>
          <w:numId w:val="3"/>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Ücret kesme: İşçinin ücretinden belirlenen miktar kadar kesinti yapılmasıdır.</w:t>
      </w:r>
    </w:p>
    <w:p w:rsidR="004D756F" w:rsidRPr="00EC0F15" w:rsidRDefault="004D756F" w:rsidP="00EC0F15">
      <w:pPr>
        <w:numPr>
          <w:ilvl w:val="0"/>
          <w:numId w:val="3"/>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lastRenderedPageBreak/>
        <w:t>Haklı nedenle fesih: İşçinin 4857 sayılı İş Kanununun 25inci maddesi kapsamındaki fiili nedeniyle derhal ve tazminatsız olarak işten çıkarılmasıdır.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6 –</w:t>
      </w:r>
      <w:r w:rsidRPr="00EC0F15">
        <w:rPr>
          <w:rFonts w:eastAsia="Times New Roman" w:cstheme="minorHAnsi"/>
          <w:sz w:val="24"/>
          <w:szCs w:val="24"/>
        </w:rPr>
        <w:t xml:space="preserve"> Uyarı cezası aşağıdaki hallerde uygulanır:</w:t>
      </w:r>
    </w:p>
    <w:p w:rsidR="004D756F" w:rsidRPr="00EC0F15" w:rsidRDefault="004D756F" w:rsidP="00EC0F15">
      <w:pPr>
        <w:numPr>
          <w:ilvl w:val="0"/>
          <w:numId w:val="4"/>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Mazeretsiz olarak; mesai başlangıç saatinden sonraki bir saat içinde işe gelmemiş olmak veya mesai bitiminden önceki bir saat içinde işten çıkmış olmak</w:t>
      </w:r>
    </w:p>
    <w:p w:rsidR="004D756F" w:rsidRPr="00EC0F15" w:rsidRDefault="004D756F" w:rsidP="00EC0F15">
      <w:pPr>
        <w:numPr>
          <w:ilvl w:val="0"/>
          <w:numId w:val="4"/>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Verilen görevlerin tam ve zamanında yapılmasında, araç ve gereçlerin kullanılmasında dikkatsizlik ve özensizlik göstermek</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7 –</w:t>
      </w:r>
      <w:r w:rsidRPr="00EC0F15">
        <w:rPr>
          <w:rFonts w:eastAsia="Times New Roman" w:cstheme="minorHAnsi"/>
          <w:sz w:val="24"/>
          <w:szCs w:val="24"/>
        </w:rPr>
        <w:t xml:space="preserve"> Kınama cezası aşağıdaki hallerde uygulanır:</w:t>
      </w:r>
    </w:p>
    <w:p w:rsidR="004D756F" w:rsidRPr="00EC0F15" w:rsidRDefault="004D756F" w:rsidP="00EC0F15">
      <w:pPr>
        <w:numPr>
          <w:ilvl w:val="0"/>
          <w:numId w:val="5"/>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Mazeretsiz olarak; mesai başlangıç saatinden bir saat geçtikten sonra işe gelmiş olmak veya mesai bitimine bir saatten çok süre kalmışken işten çıkmak</w:t>
      </w:r>
    </w:p>
    <w:p w:rsidR="004D756F" w:rsidRPr="00EC0F15" w:rsidRDefault="004D756F" w:rsidP="00EC0F15">
      <w:pPr>
        <w:numPr>
          <w:ilvl w:val="0"/>
          <w:numId w:val="5"/>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Verilen görevlerin tam ve zamanında yapılmasında, araç ve gereçlerin kullanılmasında kusurlu davranmak</w:t>
      </w:r>
    </w:p>
    <w:p w:rsidR="004D756F" w:rsidRPr="00EC0F15" w:rsidRDefault="004D756F" w:rsidP="00EC0F15">
      <w:pPr>
        <w:numPr>
          <w:ilvl w:val="0"/>
          <w:numId w:val="5"/>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Uyarı cezası gerektiren bir fiilin ikinci kez işlenmiş olması</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Madde 8 –</w:t>
      </w:r>
      <w:r w:rsidRPr="00EC0F15">
        <w:rPr>
          <w:rFonts w:eastAsia="Times New Roman" w:cstheme="minorHAnsi"/>
          <w:sz w:val="24"/>
          <w:szCs w:val="24"/>
        </w:rPr>
        <w:t xml:space="preserve"> Ücret kesme cezası aşağıdaki hallerde ve belirtilen miktarlarda uygulanır</w:t>
      </w:r>
    </w:p>
    <w:p w:rsidR="004D756F" w:rsidRPr="00EC0F15" w:rsidRDefault="003735FB" w:rsidP="00EC0F15">
      <w:pPr>
        <w:numPr>
          <w:ilvl w:val="0"/>
          <w:numId w:val="6"/>
        </w:numPr>
        <w:tabs>
          <w:tab w:val="clear" w:pos="720"/>
          <w:tab w:val="num" w:pos="993"/>
        </w:tabs>
        <w:spacing w:before="120" w:after="120" w:line="240" w:lineRule="auto"/>
        <w:ind w:left="0" w:firstLine="709"/>
        <w:jc w:val="both"/>
        <w:rPr>
          <w:rFonts w:eastAsia="Times New Roman" w:cstheme="minorHAnsi"/>
          <w:sz w:val="24"/>
          <w:szCs w:val="24"/>
        </w:rPr>
      </w:pPr>
      <w:r>
        <w:rPr>
          <w:rFonts w:eastAsia="Times New Roman" w:cstheme="minorHAnsi"/>
          <w:sz w:val="24"/>
          <w:szCs w:val="24"/>
        </w:rPr>
        <w:t>Mazeretsiz olarak her</w:t>
      </w:r>
      <w:r w:rsidR="004D756F" w:rsidRPr="00EC0F15">
        <w:rPr>
          <w:rFonts w:eastAsia="Times New Roman" w:cstheme="minorHAnsi"/>
          <w:sz w:val="24"/>
          <w:szCs w:val="24"/>
        </w:rPr>
        <w:t>hangi 1 iş günü işe gelmeyen işçiye 1 günlük ücreti tutarında</w:t>
      </w:r>
    </w:p>
    <w:p w:rsidR="004D756F" w:rsidRPr="00EC0F15" w:rsidRDefault="004D756F" w:rsidP="00EC0F15">
      <w:pPr>
        <w:numPr>
          <w:ilvl w:val="0"/>
          <w:numId w:val="6"/>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Mazeretsiz olar</w:t>
      </w:r>
      <w:r w:rsidR="003735FB">
        <w:rPr>
          <w:rFonts w:eastAsia="Times New Roman" w:cstheme="minorHAnsi"/>
          <w:sz w:val="24"/>
          <w:szCs w:val="24"/>
        </w:rPr>
        <w:t>ak, tatil gününü takip eden her</w:t>
      </w:r>
      <w:r w:rsidRPr="00EC0F15">
        <w:rPr>
          <w:rFonts w:eastAsia="Times New Roman" w:cstheme="minorHAnsi"/>
          <w:sz w:val="24"/>
          <w:szCs w:val="24"/>
        </w:rPr>
        <w:t>hangi 1 iş günü işe gelmeyen işçiye 2 günlük ücreti tutarında</w:t>
      </w:r>
    </w:p>
    <w:p w:rsidR="004D756F" w:rsidRPr="00EC0F15" w:rsidRDefault="004D756F" w:rsidP="00EC0F15">
      <w:pPr>
        <w:numPr>
          <w:ilvl w:val="0"/>
          <w:numId w:val="6"/>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Kınama cezası gerektiren bir fiilin tekrar işlenmiş olması halinde 2 günlük ücreti tutarında</w:t>
      </w:r>
    </w:p>
    <w:p w:rsidR="004D756F" w:rsidRPr="00EC0F15" w:rsidRDefault="004D756F" w:rsidP="00EC0F15">
      <w:pPr>
        <w:numPr>
          <w:ilvl w:val="0"/>
          <w:numId w:val="6"/>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Uyarı cezası gerektiren bir fiilin üçüncü kez işlenmesi halinde ve sonrasında her tekrarında 2 günlük ücreti tutarında</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sz w:val="24"/>
          <w:szCs w:val="24"/>
        </w:rPr>
        <w:t>Ücret kesme cezasının uygulandığı hallerde, İş Kanununun 38</w:t>
      </w:r>
      <w:r w:rsidR="0006367F">
        <w:rPr>
          <w:rFonts w:eastAsia="Times New Roman" w:cstheme="minorHAnsi"/>
          <w:sz w:val="24"/>
          <w:szCs w:val="24"/>
        </w:rPr>
        <w:t xml:space="preserve"> </w:t>
      </w:r>
      <w:r w:rsidRPr="00EC0F15">
        <w:rPr>
          <w:rFonts w:eastAsia="Times New Roman" w:cstheme="minorHAnsi"/>
          <w:sz w:val="24"/>
          <w:szCs w:val="24"/>
        </w:rPr>
        <w:t>inci maddesi gereğince; işçinin maaşından kesilen paralar Çalışma ve Sosyal Güvenlik Bakanlığınca belirlenen banka hesap numarasına bir ay içinde yatırılır. Aynı kanun maddesi gereğince, bir işçi hakkında uygulanacak ücret kesme cezası miktarı bir aylık süre zarfında 2 günlük ücretini geçemez. Ücret kesme cezası uygulanması halinde işçiye gerekçesiyle birlikte yazılı bildirim yapılır.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9 – </w:t>
      </w:r>
      <w:r w:rsidRPr="00EC0F15">
        <w:rPr>
          <w:rFonts w:eastAsia="Times New Roman" w:cstheme="minorHAnsi"/>
          <w:sz w:val="24"/>
          <w:szCs w:val="24"/>
        </w:rPr>
        <w:t>Haklı nedenle fesih cezası aşağıdaki haller uygulanır</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 sözleşmesi yapıldığı sırada bu sözleşmenin esaslı noktalarından biri için gerekli vasıflar veya şartlar kendisinde bulunmadığı halde bunların kendisinde bulunduğunu ileri </w:t>
      </w:r>
      <w:r w:rsidR="00F22FBE" w:rsidRPr="00EC0F15">
        <w:rPr>
          <w:rFonts w:eastAsia="Times New Roman" w:cstheme="minorHAnsi"/>
          <w:sz w:val="24"/>
          <w:szCs w:val="24"/>
        </w:rPr>
        <w:t>sürerek</w:t>
      </w:r>
      <w:r w:rsidRPr="00EC0F15">
        <w:rPr>
          <w:rFonts w:eastAsia="Times New Roman" w:cstheme="minorHAnsi"/>
          <w:sz w:val="24"/>
          <w:szCs w:val="24"/>
        </w:rPr>
        <w:t xml:space="preserve"> yahut gerçeğe uygun olmayan bilgiler veya sözler söyleyerek işçinin işvereni yanıltması.</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İşçinin, </w:t>
      </w:r>
      <w:r w:rsidR="00F22FBE">
        <w:rPr>
          <w:rFonts w:eastAsia="Times New Roman" w:cstheme="minorHAnsi"/>
          <w:sz w:val="24"/>
          <w:szCs w:val="24"/>
        </w:rPr>
        <w:t>üniversite personelinin</w:t>
      </w:r>
      <w:r w:rsidRPr="00EC0F15">
        <w:rPr>
          <w:rFonts w:eastAsia="Times New Roman" w:cstheme="minorHAnsi"/>
          <w:sz w:val="24"/>
          <w:szCs w:val="24"/>
        </w:rPr>
        <w:t xml:space="preserve"> şeref ve namusuna dokunacak sözler </w:t>
      </w:r>
      <w:proofErr w:type="spellStart"/>
      <w:r w:rsidRPr="00EC0F15">
        <w:rPr>
          <w:rFonts w:eastAsia="Times New Roman" w:cstheme="minorHAnsi"/>
          <w:sz w:val="24"/>
          <w:szCs w:val="24"/>
        </w:rPr>
        <w:t>sarfetmesi</w:t>
      </w:r>
      <w:proofErr w:type="spellEnd"/>
      <w:r w:rsidRPr="00EC0F15">
        <w:rPr>
          <w:rFonts w:eastAsia="Times New Roman" w:cstheme="minorHAnsi"/>
          <w:sz w:val="24"/>
          <w:szCs w:val="24"/>
        </w:rPr>
        <w:t xml:space="preserve"> veya davranışlarda </w:t>
      </w:r>
      <w:r w:rsidR="00237594" w:rsidRPr="00EC0F15">
        <w:rPr>
          <w:rFonts w:eastAsia="Times New Roman" w:cstheme="minorHAnsi"/>
          <w:sz w:val="24"/>
          <w:szCs w:val="24"/>
        </w:rPr>
        <w:t>bulunması</w:t>
      </w:r>
      <w:r w:rsidRPr="00EC0F15">
        <w:rPr>
          <w:rFonts w:eastAsia="Times New Roman" w:cstheme="minorHAnsi"/>
          <w:sz w:val="24"/>
          <w:szCs w:val="24"/>
        </w:rPr>
        <w:t xml:space="preserve"> yahut </w:t>
      </w:r>
      <w:r w:rsidR="00F22FBE">
        <w:rPr>
          <w:rFonts w:eastAsia="Times New Roman" w:cstheme="minorHAnsi"/>
          <w:sz w:val="24"/>
          <w:szCs w:val="24"/>
        </w:rPr>
        <w:t>üniversite personeli</w:t>
      </w:r>
      <w:r w:rsidRPr="00EC0F15">
        <w:rPr>
          <w:rFonts w:eastAsia="Times New Roman" w:cstheme="minorHAnsi"/>
          <w:sz w:val="24"/>
          <w:szCs w:val="24"/>
        </w:rPr>
        <w:t xml:space="preserve"> hakkında şeref ve haysiyet kırıcı asılsız ihbar ve </w:t>
      </w:r>
      <w:proofErr w:type="spellStart"/>
      <w:r w:rsidRPr="00EC0F15">
        <w:rPr>
          <w:rFonts w:eastAsia="Times New Roman" w:cstheme="minorHAnsi"/>
          <w:sz w:val="24"/>
          <w:szCs w:val="24"/>
        </w:rPr>
        <w:t>isnadlarda</w:t>
      </w:r>
      <w:proofErr w:type="spellEnd"/>
      <w:r w:rsidRPr="00EC0F15">
        <w:rPr>
          <w:rFonts w:eastAsia="Times New Roman" w:cstheme="minorHAnsi"/>
          <w:sz w:val="24"/>
          <w:szCs w:val="24"/>
        </w:rPr>
        <w:t xml:space="preserve"> bulunması.</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proofErr w:type="gramStart"/>
      <w:r w:rsidRPr="00EC0F15">
        <w:rPr>
          <w:rFonts w:eastAsia="Times New Roman" w:cstheme="minorHAnsi"/>
          <w:sz w:val="24"/>
          <w:szCs w:val="24"/>
        </w:rPr>
        <w:t xml:space="preserve">İşçinin </w:t>
      </w:r>
      <w:r w:rsidR="00F22FBE">
        <w:rPr>
          <w:rFonts w:eastAsia="Times New Roman" w:cstheme="minorHAnsi"/>
          <w:sz w:val="24"/>
          <w:szCs w:val="24"/>
        </w:rPr>
        <w:t xml:space="preserve">üniversite personeline veya </w:t>
      </w:r>
      <w:proofErr w:type="spellStart"/>
      <w:r w:rsidR="00F22FBE">
        <w:rPr>
          <w:rFonts w:eastAsia="Times New Roman" w:cstheme="minorHAnsi"/>
          <w:sz w:val="24"/>
          <w:szCs w:val="24"/>
        </w:rPr>
        <w:t>veya</w:t>
      </w:r>
      <w:proofErr w:type="spellEnd"/>
      <w:r w:rsidR="00F22FBE">
        <w:rPr>
          <w:rFonts w:eastAsia="Times New Roman" w:cstheme="minorHAnsi"/>
          <w:sz w:val="24"/>
          <w:szCs w:val="24"/>
        </w:rPr>
        <w:t xml:space="preserve"> üniversite öğrencilerine</w:t>
      </w:r>
      <w:r w:rsidRPr="00EC0F15">
        <w:rPr>
          <w:rFonts w:eastAsia="Times New Roman" w:cstheme="minorHAnsi"/>
          <w:sz w:val="24"/>
          <w:szCs w:val="24"/>
        </w:rPr>
        <w:t xml:space="preserve"> cinsel tacizde bulunması.</w:t>
      </w:r>
      <w:proofErr w:type="gramEnd"/>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İşçinin </w:t>
      </w:r>
      <w:r w:rsidR="00F22FBE">
        <w:rPr>
          <w:rFonts w:eastAsia="Times New Roman" w:cstheme="minorHAnsi"/>
          <w:sz w:val="24"/>
          <w:szCs w:val="24"/>
        </w:rPr>
        <w:t>üniversite personeline</w:t>
      </w:r>
      <w:r w:rsidRPr="00EC0F15">
        <w:rPr>
          <w:rFonts w:eastAsia="Times New Roman" w:cstheme="minorHAnsi"/>
          <w:sz w:val="24"/>
          <w:szCs w:val="24"/>
        </w:rPr>
        <w:t xml:space="preserve"> sataşması, işyerine sarhoş yahut uyuşturucu madde almış olarak gelmesi ya da işyerinde bu maddeleri kullanması.</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proofErr w:type="gramStart"/>
      <w:r w:rsidRPr="00EC0F15">
        <w:rPr>
          <w:rFonts w:eastAsia="Times New Roman" w:cstheme="minorHAnsi"/>
          <w:sz w:val="24"/>
          <w:szCs w:val="24"/>
        </w:rPr>
        <w:t>İşçinin, işverenin güvenini kötüye kullanmak, hırsızlık yapmak, işverenin meslek sırlarını ortaya atmak gibi doğruluk ve bağlılığa uymayan davranışlarda bulunması.</w:t>
      </w:r>
      <w:proofErr w:type="gramEnd"/>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lastRenderedPageBreak/>
        <w:t>İşçinin, işyerinde, yedi günden fazla hapisle cezalandırılan ve cezası ertelenmeyen bir suç işlemesi.</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İşçinin işverenden izin almaksızın veya haklı bir sebebe dayanmaksızın ardı ardına 2 iş günü veya bir ay içinde 2 defa herhangi bir tatil gününden sonraki iş </w:t>
      </w:r>
      <w:proofErr w:type="gramStart"/>
      <w:r w:rsidRPr="00EC0F15">
        <w:rPr>
          <w:rFonts w:eastAsia="Times New Roman" w:cstheme="minorHAnsi"/>
          <w:sz w:val="24"/>
          <w:szCs w:val="24"/>
        </w:rPr>
        <w:t>günü,</w:t>
      </w:r>
      <w:proofErr w:type="gramEnd"/>
      <w:r w:rsidRPr="00EC0F15">
        <w:rPr>
          <w:rFonts w:eastAsia="Times New Roman" w:cstheme="minorHAnsi"/>
          <w:sz w:val="24"/>
          <w:szCs w:val="24"/>
        </w:rPr>
        <w:t xml:space="preserve"> yahut bir ayda 3 iş günü işine devam etmemesi.</w:t>
      </w:r>
    </w:p>
    <w:p w:rsidR="004D756F" w:rsidRPr="00EC0F15"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proofErr w:type="gramStart"/>
      <w:r w:rsidRPr="00EC0F15">
        <w:rPr>
          <w:rFonts w:eastAsia="Times New Roman" w:cstheme="minorHAnsi"/>
          <w:sz w:val="24"/>
          <w:szCs w:val="24"/>
        </w:rPr>
        <w:t>İşçinin yapmakla ödevli bulunduğu görevleri kendisine hatırlatıldığı halde yapmamakta ısrar etmesi.</w:t>
      </w:r>
      <w:proofErr w:type="gramEnd"/>
    </w:p>
    <w:p w:rsidR="004D756F" w:rsidRDefault="004D756F" w:rsidP="00EC0F15">
      <w:pPr>
        <w:numPr>
          <w:ilvl w:val="0"/>
          <w:numId w:val="7"/>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237594" w:rsidRPr="00EC0F15" w:rsidRDefault="00237594" w:rsidP="00F22FBE">
      <w:pPr>
        <w:spacing w:before="120" w:after="120" w:line="240" w:lineRule="auto"/>
        <w:ind w:firstLine="708"/>
        <w:jc w:val="both"/>
        <w:rPr>
          <w:rFonts w:eastAsia="Times New Roman" w:cstheme="minorHAnsi"/>
          <w:sz w:val="24"/>
          <w:szCs w:val="24"/>
        </w:rPr>
      </w:pPr>
      <w:r>
        <w:rPr>
          <w:rFonts w:eastAsia="Times New Roman" w:cstheme="minorHAnsi"/>
          <w:sz w:val="24"/>
          <w:szCs w:val="24"/>
        </w:rPr>
        <w:t>4857 sayılı İş Yasası’nın 25. Maddesine göre işverene derhal fesih hakkı tanıyan ve bu maddede belirtilmeyen sair fiillerden bi</w:t>
      </w:r>
      <w:r w:rsidR="00F22FBE">
        <w:rPr>
          <w:rFonts w:eastAsia="Times New Roman" w:cstheme="minorHAnsi"/>
          <w:sz w:val="24"/>
          <w:szCs w:val="24"/>
        </w:rPr>
        <w:t>rinin işçi tarafından işlenmesi halin de de işveren iş sözleşmesini haklı nedenle feshetme yetkisine sahiptir.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Diğer fiiller ve cezaları</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10 – </w:t>
      </w:r>
      <w:r w:rsidRPr="00EC0F15">
        <w:rPr>
          <w:rFonts w:eastAsia="Times New Roman" w:cstheme="minorHAnsi"/>
          <w:sz w:val="24"/>
          <w:szCs w:val="24"/>
        </w:rPr>
        <w:t xml:space="preserve">Bu </w:t>
      </w:r>
      <w:r w:rsidR="00237594">
        <w:rPr>
          <w:rFonts w:eastAsia="Times New Roman" w:cstheme="minorHAnsi"/>
          <w:sz w:val="24"/>
          <w:szCs w:val="24"/>
        </w:rPr>
        <w:t>Yönergede</w:t>
      </w:r>
      <w:r w:rsidRPr="00EC0F15">
        <w:rPr>
          <w:rFonts w:eastAsia="Times New Roman" w:cstheme="minorHAnsi"/>
          <w:sz w:val="24"/>
          <w:szCs w:val="24"/>
        </w:rPr>
        <w:t xml:space="preserve"> açıkça sayılmayan bir fiilin meydana gelmesi durumunda; işçinin bu fiilinin karşılığında, </w:t>
      </w:r>
      <w:r w:rsidR="00F22FBE">
        <w:rPr>
          <w:rFonts w:eastAsia="Times New Roman" w:cstheme="minorHAnsi"/>
          <w:sz w:val="24"/>
          <w:szCs w:val="24"/>
        </w:rPr>
        <w:t xml:space="preserve">bu </w:t>
      </w:r>
      <w:r w:rsidRPr="00EC0F15">
        <w:rPr>
          <w:rFonts w:eastAsia="Times New Roman" w:cstheme="minorHAnsi"/>
          <w:sz w:val="24"/>
          <w:szCs w:val="24"/>
        </w:rPr>
        <w:t>fiile</w:t>
      </w:r>
      <w:r w:rsidR="00F22FBE">
        <w:rPr>
          <w:rFonts w:eastAsia="Times New Roman" w:cstheme="minorHAnsi"/>
          <w:sz w:val="24"/>
          <w:szCs w:val="24"/>
        </w:rPr>
        <w:t xml:space="preserve"> yukarıdaki maddelerde sayılan</w:t>
      </w:r>
      <w:r w:rsidRPr="00EC0F15">
        <w:rPr>
          <w:rFonts w:eastAsia="Times New Roman" w:cstheme="minorHAnsi"/>
          <w:sz w:val="24"/>
          <w:szCs w:val="24"/>
        </w:rPr>
        <w:t xml:space="preserve"> en yakın ve benzer olan fiilin gerektirdiği disiplin cezası uygulanır. Ayrıca 4857 sayılı İş Kanununun hükümleri göz önüne alınarak da işlem yapılabilir.</w:t>
      </w:r>
    </w:p>
    <w:p w:rsidR="004D756F" w:rsidRPr="00EC0F15" w:rsidRDefault="004D756F" w:rsidP="00EC0F15">
      <w:pPr>
        <w:spacing w:before="120" w:after="120" w:line="240" w:lineRule="auto"/>
        <w:ind w:firstLine="709"/>
        <w:jc w:val="both"/>
        <w:rPr>
          <w:rFonts w:eastAsia="Times New Roman" w:cstheme="minorHAnsi"/>
          <w:sz w:val="24"/>
          <w:szCs w:val="24"/>
        </w:rPr>
      </w:pP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 xml:space="preserve">ÜÇÜNCÜ BÖLÜM: </w:t>
      </w: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Süreler, Savunma, İtiraz ve Zamanaşımı</w:t>
      </w:r>
    </w:p>
    <w:p w:rsidR="004D756F" w:rsidRPr="00EC0F15" w:rsidRDefault="004D756F" w:rsidP="00EC0F15">
      <w:pPr>
        <w:spacing w:before="120" w:after="120" w:line="240" w:lineRule="auto"/>
        <w:jc w:val="center"/>
        <w:rPr>
          <w:rFonts w:eastAsia="Times New Roman" w:cstheme="minorHAnsi"/>
          <w:sz w:val="24"/>
          <w:szCs w:val="24"/>
        </w:rPr>
      </w:pP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Süreler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11 – </w:t>
      </w:r>
      <w:r w:rsidRPr="00EC0F15">
        <w:rPr>
          <w:rFonts w:eastAsia="Times New Roman" w:cstheme="minorHAnsi"/>
          <w:sz w:val="24"/>
          <w:szCs w:val="24"/>
        </w:rPr>
        <w:t xml:space="preserve">Bu </w:t>
      </w:r>
      <w:r w:rsidR="00237594">
        <w:rPr>
          <w:rFonts w:eastAsia="Times New Roman" w:cstheme="minorHAnsi"/>
          <w:sz w:val="24"/>
          <w:szCs w:val="24"/>
        </w:rPr>
        <w:t>Yönergede</w:t>
      </w:r>
      <w:r w:rsidRPr="00EC0F15">
        <w:rPr>
          <w:rFonts w:eastAsia="Times New Roman" w:cstheme="minorHAnsi"/>
          <w:sz w:val="24"/>
          <w:szCs w:val="24"/>
        </w:rPr>
        <w:t xml:space="preserve"> geçen disiplin cezaları; </w:t>
      </w:r>
      <w:r w:rsidR="00F22FBE">
        <w:rPr>
          <w:rFonts w:eastAsia="Times New Roman" w:cstheme="minorHAnsi"/>
          <w:sz w:val="24"/>
          <w:szCs w:val="24"/>
        </w:rPr>
        <w:t>soruşturmanın tamamlanmasından</w:t>
      </w:r>
      <w:r w:rsidRPr="00EC0F15">
        <w:rPr>
          <w:rFonts w:eastAsia="Times New Roman" w:cstheme="minorHAnsi"/>
          <w:sz w:val="24"/>
          <w:szCs w:val="24"/>
        </w:rPr>
        <w:t xml:space="preserve"> itibaren 6 iş günü içinde verilir.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Savunma</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12 – </w:t>
      </w:r>
      <w:r w:rsidRPr="00EC0F15">
        <w:rPr>
          <w:rFonts w:eastAsia="Times New Roman" w:cstheme="minorHAnsi"/>
          <w:sz w:val="24"/>
          <w:szCs w:val="24"/>
        </w:rPr>
        <w:t xml:space="preserve">Bu </w:t>
      </w:r>
      <w:r w:rsidR="00237594" w:rsidRPr="00237594">
        <w:rPr>
          <w:rFonts w:eastAsia="Times New Roman" w:cstheme="minorHAnsi"/>
          <w:sz w:val="24"/>
          <w:szCs w:val="24"/>
        </w:rPr>
        <w:t>Yönergede</w:t>
      </w:r>
      <w:r w:rsidRPr="00EC0F15">
        <w:rPr>
          <w:rFonts w:eastAsia="Times New Roman" w:cstheme="minorHAnsi"/>
          <w:sz w:val="24"/>
          <w:szCs w:val="24"/>
        </w:rPr>
        <w:t xml:space="preserve"> belirtilen disiplin cezalarının uygulanmasından önce işçinin savunmasının alınması esastır. Fiilin gerçekleştiğinin, disiplin cezasını vermeye yetk</w:t>
      </w:r>
      <w:r w:rsidR="00F22FBE">
        <w:rPr>
          <w:rFonts w:eastAsia="Times New Roman" w:cstheme="minorHAnsi"/>
          <w:sz w:val="24"/>
          <w:szCs w:val="24"/>
        </w:rPr>
        <w:t xml:space="preserve">ili makamca öğrenilmesini takiben soruşturma açılır ve </w:t>
      </w:r>
      <w:r w:rsidRPr="00EC0F15">
        <w:rPr>
          <w:rFonts w:eastAsia="Times New Roman" w:cstheme="minorHAnsi"/>
          <w:sz w:val="24"/>
          <w:szCs w:val="24"/>
        </w:rPr>
        <w:t xml:space="preserve">işçiye savunma için </w:t>
      </w:r>
      <w:r w:rsidR="00D449A8">
        <w:rPr>
          <w:rFonts w:eastAsia="Times New Roman" w:cstheme="minorHAnsi"/>
          <w:sz w:val="24"/>
          <w:szCs w:val="24"/>
        </w:rPr>
        <w:t xml:space="preserve">yeterli </w:t>
      </w:r>
      <w:r w:rsidRPr="00EC0F15">
        <w:rPr>
          <w:rFonts w:eastAsia="Times New Roman" w:cstheme="minorHAnsi"/>
          <w:sz w:val="24"/>
          <w:szCs w:val="24"/>
        </w:rPr>
        <w:t>süre verilir.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sz w:val="24"/>
          <w:szCs w:val="24"/>
        </w:rPr>
        <w:t>Aşağıdaki hallerde işçinin savunmasının alınmasına gerek yoktur:</w:t>
      </w:r>
    </w:p>
    <w:p w:rsidR="004D756F" w:rsidRPr="00EC0F15" w:rsidRDefault="004D756F" w:rsidP="00EC0F15">
      <w:pPr>
        <w:numPr>
          <w:ilvl w:val="0"/>
          <w:numId w:val="8"/>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İşçinin, işyerinde, yedi günden fazla hapisle cezalandırılan ve cezası ertelenmeyen bir suç işlemesi</w:t>
      </w:r>
    </w:p>
    <w:p w:rsidR="004D756F" w:rsidRPr="00EC0F15" w:rsidRDefault="004D756F" w:rsidP="00EC0F15">
      <w:pPr>
        <w:numPr>
          <w:ilvl w:val="0"/>
          <w:numId w:val="8"/>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 xml:space="preserve">İşçinin gözaltına alınması veya tutuklanması halinde devamsızlığın </w:t>
      </w:r>
      <w:r w:rsidR="00D449A8">
        <w:rPr>
          <w:rFonts w:eastAsia="Times New Roman" w:cstheme="minorHAnsi"/>
          <w:sz w:val="24"/>
          <w:szCs w:val="24"/>
        </w:rPr>
        <w:t xml:space="preserve">İş Kanunu’nun </w:t>
      </w:r>
      <w:r w:rsidRPr="00EC0F15">
        <w:rPr>
          <w:rFonts w:eastAsia="Times New Roman" w:cstheme="minorHAnsi"/>
          <w:sz w:val="24"/>
          <w:szCs w:val="24"/>
        </w:rPr>
        <w:t xml:space="preserve">17 </w:t>
      </w:r>
      <w:proofErr w:type="spellStart"/>
      <w:r w:rsidRPr="00EC0F15">
        <w:rPr>
          <w:rFonts w:eastAsia="Times New Roman" w:cstheme="minorHAnsi"/>
          <w:sz w:val="24"/>
          <w:szCs w:val="24"/>
        </w:rPr>
        <w:t>nci</w:t>
      </w:r>
      <w:proofErr w:type="spellEnd"/>
      <w:r w:rsidRPr="00EC0F15">
        <w:rPr>
          <w:rFonts w:eastAsia="Times New Roman" w:cstheme="minorHAnsi"/>
          <w:sz w:val="24"/>
          <w:szCs w:val="24"/>
        </w:rPr>
        <w:t xml:space="preserve"> maddedeki bildirim süresini aşması</w:t>
      </w:r>
    </w:p>
    <w:p w:rsidR="004D756F" w:rsidRPr="00EC0F15" w:rsidRDefault="004D756F" w:rsidP="00EC0F15">
      <w:pPr>
        <w:numPr>
          <w:ilvl w:val="0"/>
          <w:numId w:val="8"/>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İşçinin tutulduğu hastalığın tedavi edilemeyecek nitelikte olduğu ve işyerinde çalışmasında sakınca bulunduğunun Sağlık Kurulunca saptanması durumunda</w:t>
      </w:r>
    </w:p>
    <w:p w:rsidR="004D756F" w:rsidRPr="00EC0F15" w:rsidRDefault="004D756F" w:rsidP="00EC0F15">
      <w:pPr>
        <w:numPr>
          <w:ilvl w:val="0"/>
          <w:numId w:val="8"/>
        </w:numPr>
        <w:tabs>
          <w:tab w:val="clear" w:pos="720"/>
          <w:tab w:val="num" w:pos="993"/>
        </w:tabs>
        <w:spacing w:before="120" w:after="120" w:line="240" w:lineRule="auto"/>
        <w:ind w:left="0" w:firstLine="709"/>
        <w:jc w:val="both"/>
        <w:rPr>
          <w:rFonts w:eastAsia="Times New Roman" w:cstheme="minorHAnsi"/>
          <w:sz w:val="24"/>
          <w:szCs w:val="24"/>
        </w:rPr>
      </w:pPr>
      <w:r w:rsidRPr="00EC0F15">
        <w:rPr>
          <w:rFonts w:eastAsia="Times New Roman" w:cstheme="minorHAnsi"/>
          <w:sz w:val="24"/>
          <w:szCs w:val="24"/>
        </w:rPr>
        <w:t>Halin gereği olarak, savunma alınmasına yetkili makamlarca açıkça gerek görülmemesi</w:t>
      </w:r>
    </w:p>
    <w:p w:rsidR="000F64EF" w:rsidRDefault="000F64EF" w:rsidP="00EC0F15">
      <w:pPr>
        <w:spacing w:before="120" w:after="120" w:line="240" w:lineRule="auto"/>
        <w:ind w:firstLine="709"/>
        <w:jc w:val="both"/>
        <w:rPr>
          <w:rFonts w:eastAsia="Times New Roman" w:cstheme="minorHAnsi"/>
          <w:b/>
          <w:bCs/>
          <w:sz w:val="24"/>
          <w:szCs w:val="24"/>
        </w:rPr>
      </w:pP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İtiraz</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13 – </w:t>
      </w:r>
      <w:r w:rsidRPr="00EC0F15">
        <w:rPr>
          <w:rFonts w:eastAsia="Times New Roman" w:cstheme="minorHAnsi"/>
          <w:sz w:val="24"/>
          <w:szCs w:val="24"/>
        </w:rPr>
        <w:t>Hakkında disiplin cezası uygulanan işçi bu cezaya</w:t>
      </w:r>
      <w:r w:rsidR="00D449A8">
        <w:rPr>
          <w:rFonts w:eastAsia="Times New Roman" w:cstheme="minorHAnsi"/>
          <w:sz w:val="24"/>
          <w:szCs w:val="24"/>
        </w:rPr>
        <w:t xml:space="preserve"> cezanın kendisine tebliği tarihinden itibaren</w:t>
      </w:r>
      <w:r w:rsidRPr="00EC0F15">
        <w:rPr>
          <w:rFonts w:eastAsia="Times New Roman" w:cstheme="minorHAnsi"/>
          <w:sz w:val="24"/>
          <w:szCs w:val="24"/>
        </w:rPr>
        <w:t xml:space="preserve"> 3 gün içinde </w:t>
      </w:r>
      <w:r w:rsidR="00D449A8">
        <w:rPr>
          <w:rFonts w:eastAsia="Times New Roman" w:cstheme="minorHAnsi"/>
          <w:sz w:val="24"/>
          <w:szCs w:val="24"/>
        </w:rPr>
        <w:t xml:space="preserve">Siirt Üniversitesi Yönetim Kurulu nezdinde </w:t>
      </w:r>
      <w:r w:rsidRPr="00EC0F15">
        <w:rPr>
          <w:rFonts w:eastAsia="Times New Roman" w:cstheme="minorHAnsi"/>
          <w:sz w:val="24"/>
          <w:szCs w:val="24"/>
        </w:rPr>
        <w:t xml:space="preserve">itiraz edebilir. İtirazın yazılı olarak yapılması gerekir. </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Zamanaşımı</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14 – </w:t>
      </w:r>
      <w:r w:rsidRPr="00EC0F15">
        <w:rPr>
          <w:rFonts w:eastAsia="Times New Roman" w:cstheme="minorHAnsi"/>
          <w:sz w:val="24"/>
          <w:szCs w:val="24"/>
        </w:rPr>
        <w:t xml:space="preserve"> Bu </w:t>
      </w:r>
      <w:r w:rsidR="00237594">
        <w:rPr>
          <w:rFonts w:eastAsia="Times New Roman" w:cstheme="minorHAnsi"/>
          <w:sz w:val="24"/>
          <w:szCs w:val="24"/>
        </w:rPr>
        <w:t>Yönergenin</w:t>
      </w:r>
      <w:r w:rsidRPr="00EC0F15">
        <w:rPr>
          <w:rFonts w:eastAsia="Times New Roman" w:cstheme="minorHAnsi"/>
          <w:sz w:val="24"/>
          <w:szCs w:val="24"/>
        </w:rPr>
        <w:t xml:space="preserve"> 9</w:t>
      </w:r>
      <w:r w:rsidR="00D449A8">
        <w:rPr>
          <w:rFonts w:eastAsia="Times New Roman" w:cstheme="minorHAnsi"/>
          <w:sz w:val="24"/>
          <w:szCs w:val="24"/>
        </w:rPr>
        <w:t xml:space="preserve">. </w:t>
      </w:r>
      <w:r w:rsidRPr="00EC0F15">
        <w:rPr>
          <w:rFonts w:eastAsia="Times New Roman" w:cstheme="minorHAnsi"/>
          <w:sz w:val="24"/>
          <w:szCs w:val="24"/>
        </w:rPr>
        <w:t>uncu maddesinde sayılan haklı nedenle derhal fesih cezasını gerektiren bir fiilin gerçekleşmesinden itibaren bir yıl geçtikten sonra bu fiil hakkında disiplin cezası uygulanamaz. Ancak işçinin olayda maddi çıkar sağlaması halinde bir yıllık zamanaşımı süresi geçerli değildir.</w:t>
      </w:r>
    </w:p>
    <w:p w:rsidR="004D756F" w:rsidRPr="00EC0F15" w:rsidRDefault="004D756F" w:rsidP="00EC0F15">
      <w:pPr>
        <w:spacing w:before="120" w:after="120" w:line="240" w:lineRule="auto"/>
        <w:ind w:firstLine="709"/>
        <w:jc w:val="both"/>
        <w:rPr>
          <w:rFonts w:eastAsia="Times New Roman" w:cstheme="minorHAnsi"/>
          <w:sz w:val="24"/>
          <w:szCs w:val="24"/>
        </w:rPr>
      </w:pP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 xml:space="preserve">DÖRDÜNCÜ BÖLÜM: </w:t>
      </w:r>
    </w:p>
    <w:p w:rsidR="004D756F" w:rsidRPr="00EC0F15" w:rsidRDefault="004D756F" w:rsidP="00EC0F15">
      <w:pPr>
        <w:spacing w:before="120" w:after="120" w:line="240" w:lineRule="auto"/>
        <w:jc w:val="center"/>
        <w:rPr>
          <w:rFonts w:eastAsia="Times New Roman" w:cstheme="minorHAnsi"/>
          <w:b/>
          <w:bCs/>
          <w:sz w:val="24"/>
          <w:szCs w:val="24"/>
        </w:rPr>
      </w:pPr>
      <w:r w:rsidRPr="00EC0F15">
        <w:rPr>
          <w:rFonts w:eastAsia="Times New Roman" w:cstheme="minorHAnsi"/>
          <w:b/>
          <w:bCs/>
          <w:sz w:val="24"/>
          <w:szCs w:val="24"/>
        </w:rPr>
        <w:t>Çeşitli Hükümler ve Yürürlük</w:t>
      </w:r>
    </w:p>
    <w:p w:rsidR="004D756F" w:rsidRPr="00EC0F15" w:rsidRDefault="004D756F" w:rsidP="00EC0F15">
      <w:pPr>
        <w:spacing w:before="120" w:after="120" w:line="240" w:lineRule="auto"/>
        <w:jc w:val="center"/>
        <w:rPr>
          <w:rFonts w:eastAsia="Times New Roman" w:cstheme="minorHAnsi"/>
          <w:sz w:val="24"/>
          <w:szCs w:val="24"/>
        </w:rPr>
      </w:pP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Çeşitli Hükümler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15 – </w:t>
      </w:r>
      <w:r w:rsidRPr="00EC0F15">
        <w:rPr>
          <w:rFonts w:eastAsia="Times New Roman" w:cstheme="minorHAnsi"/>
          <w:sz w:val="24"/>
          <w:szCs w:val="24"/>
        </w:rPr>
        <w:t xml:space="preserve">Bu </w:t>
      </w:r>
      <w:r w:rsidR="00237594" w:rsidRPr="00237594">
        <w:rPr>
          <w:rFonts w:eastAsia="Times New Roman" w:cstheme="minorHAnsi"/>
          <w:sz w:val="24"/>
          <w:szCs w:val="24"/>
        </w:rPr>
        <w:t>Yönergede</w:t>
      </w:r>
      <w:r w:rsidRPr="00EC0F15">
        <w:rPr>
          <w:rFonts w:eastAsia="Times New Roman" w:cstheme="minorHAnsi"/>
          <w:sz w:val="24"/>
          <w:szCs w:val="24"/>
        </w:rPr>
        <w:t xml:space="preserve"> yer almasa bile, İş Kanununun yönetim hakkı kapsamında işverene verdiği yetkileri kullanmak işverenin takdirindedir. 4857 sayılı İş Kanununun işverene açıkça verdiği bir yetkinin, bu </w:t>
      </w:r>
      <w:r w:rsidR="00237594" w:rsidRPr="00237594">
        <w:rPr>
          <w:rFonts w:eastAsia="Times New Roman" w:cstheme="minorHAnsi"/>
          <w:sz w:val="24"/>
          <w:szCs w:val="24"/>
        </w:rPr>
        <w:t>Yönergede</w:t>
      </w:r>
      <w:r w:rsidRPr="00EC0F15">
        <w:rPr>
          <w:rFonts w:eastAsia="Times New Roman" w:cstheme="minorHAnsi"/>
          <w:sz w:val="24"/>
          <w:szCs w:val="24"/>
        </w:rPr>
        <w:t xml:space="preserve"> yer almadığı gerekçesiyle kullanılamayacağı iddia edilemez.</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16 – </w:t>
      </w:r>
      <w:r w:rsidRPr="00EC0F15">
        <w:rPr>
          <w:rFonts w:eastAsia="Times New Roman" w:cstheme="minorHAnsi"/>
          <w:sz w:val="24"/>
          <w:szCs w:val="24"/>
        </w:rPr>
        <w:t xml:space="preserve">Bu </w:t>
      </w:r>
      <w:r w:rsidR="00237594">
        <w:rPr>
          <w:rFonts w:eastAsia="Times New Roman" w:cstheme="minorHAnsi"/>
          <w:sz w:val="24"/>
          <w:szCs w:val="24"/>
        </w:rPr>
        <w:t>Yönerge</w:t>
      </w:r>
      <w:r w:rsidRPr="00EC0F15">
        <w:rPr>
          <w:rFonts w:eastAsia="Times New Roman" w:cstheme="minorHAnsi"/>
          <w:sz w:val="24"/>
          <w:szCs w:val="24"/>
        </w:rPr>
        <w:t xml:space="preserve"> işçilere duyurulur. </w:t>
      </w:r>
      <w:r w:rsidR="00237594" w:rsidRPr="00237594">
        <w:rPr>
          <w:rFonts w:eastAsia="Times New Roman" w:cstheme="minorHAnsi"/>
          <w:sz w:val="24"/>
          <w:szCs w:val="24"/>
        </w:rPr>
        <w:t>Yönerge</w:t>
      </w:r>
      <w:r w:rsidR="00237594">
        <w:rPr>
          <w:rFonts w:eastAsia="Times New Roman" w:cstheme="minorHAnsi"/>
          <w:sz w:val="24"/>
          <w:szCs w:val="24"/>
        </w:rPr>
        <w:t>nin</w:t>
      </w:r>
      <w:r w:rsidRPr="00EC0F15">
        <w:rPr>
          <w:rFonts w:eastAsia="Times New Roman" w:cstheme="minorHAnsi"/>
          <w:sz w:val="24"/>
          <w:szCs w:val="24"/>
        </w:rPr>
        <w:t xml:space="preserve"> yürürlüğe girdiği tarihten itibaren, çalışmakta olan ve işe giren her işçi bu </w:t>
      </w:r>
      <w:r w:rsidR="00237594">
        <w:rPr>
          <w:rFonts w:eastAsia="Times New Roman" w:cstheme="minorHAnsi"/>
          <w:sz w:val="24"/>
          <w:szCs w:val="24"/>
        </w:rPr>
        <w:t>Yönerge</w:t>
      </w:r>
      <w:r w:rsidRPr="00EC0F15">
        <w:rPr>
          <w:rFonts w:eastAsia="Times New Roman" w:cstheme="minorHAnsi"/>
          <w:sz w:val="24"/>
          <w:szCs w:val="24"/>
        </w:rPr>
        <w:t xml:space="preserve"> hükümlerini peşinen kabul etmiş sayılır.</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Yürürlük</w:t>
      </w:r>
    </w:p>
    <w:p w:rsidR="004D756F" w:rsidRPr="00EC0F15" w:rsidRDefault="004D756F" w:rsidP="00EC0F15">
      <w:pPr>
        <w:spacing w:before="120" w:after="120" w:line="240" w:lineRule="auto"/>
        <w:ind w:firstLine="709"/>
        <w:jc w:val="both"/>
        <w:rPr>
          <w:rFonts w:eastAsia="Times New Roman" w:cstheme="minorHAnsi"/>
          <w:sz w:val="24"/>
          <w:szCs w:val="24"/>
        </w:rPr>
      </w:pPr>
      <w:r w:rsidRPr="00EC0F15">
        <w:rPr>
          <w:rFonts w:eastAsia="Times New Roman" w:cstheme="minorHAnsi"/>
          <w:b/>
          <w:bCs/>
          <w:sz w:val="24"/>
          <w:szCs w:val="24"/>
        </w:rPr>
        <w:t xml:space="preserve">Madde 17 – </w:t>
      </w:r>
      <w:r w:rsidRPr="00EC0F15">
        <w:rPr>
          <w:rFonts w:eastAsia="Times New Roman" w:cstheme="minorHAnsi"/>
          <w:sz w:val="24"/>
          <w:szCs w:val="24"/>
        </w:rPr>
        <w:t xml:space="preserve">Bu </w:t>
      </w:r>
      <w:r w:rsidR="00237594">
        <w:rPr>
          <w:rFonts w:eastAsia="Times New Roman" w:cstheme="minorHAnsi"/>
          <w:sz w:val="24"/>
          <w:szCs w:val="24"/>
        </w:rPr>
        <w:t>Yönerge</w:t>
      </w:r>
      <w:r w:rsidRPr="00EC0F15">
        <w:rPr>
          <w:rFonts w:eastAsia="Times New Roman" w:cstheme="minorHAnsi"/>
          <w:sz w:val="24"/>
          <w:szCs w:val="24"/>
        </w:rPr>
        <w:t xml:space="preserve"> </w:t>
      </w:r>
      <w:r w:rsidR="00B42F83">
        <w:rPr>
          <w:rFonts w:eastAsia="Times New Roman" w:cstheme="minorHAnsi"/>
          <w:sz w:val="24"/>
          <w:szCs w:val="24"/>
        </w:rPr>
        <w:t xml:space="preserve">Siirt Üniversitesi Senatosunca kabul edildiği tarihten </w:t>
      </w:r>
      <w:r w:rsidRPr="00EC0F15">
        <w:rPr>
          <w:rFonts w:eastAsia="Times New Roman" w:cstheme="minorHAnsi"/>
          <w:sz w:val="24"/>
          <w:szCs w:val="24"/>
        </w:rPr>
        <w:t xml:space="preserve">itibaren yürürlüğe girer. </w:t>
      </w:r>
    </w:p>
    <w:sectPr w:rsidR="004D756F" w:rsidRPr="00EC0F15" w:rsidSect="00A9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941"/>
    <w:multiLevelType w:val="multilevel"/>
    <w:tmpl w:val="4042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23EE3"/>
    <w:multiLevelType w:val="multilevel"/>
    <w:tmpl w:val="79A8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9742D"/>
    <w:multiLevelType w:val="multilevel"/>
    <w:tmpl w:val="87F2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B0E70"/>
    <w:multiLevelType w:val="multilevel"/>
    <w:tmpl w:val="440C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B1B8E"/>
    <w:multiLevelType w:val="multilevel"/>
    <w:tmpl w:val="782E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5259F"/>
    <w:multiLevelType w:val="multilevel"/>
    <w:tmpl w:val="0D7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55D3D"/>
    <w:multiLevelType w:val="multilevel"/>
    <w:tmpl w:val="54C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93FD1"/>
    <w:multiLevelType w:val="multilevel"/>
    <w:tmpl w:val="116C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52F5E"/>
    <w:multiLevelType w:val="multilevel"/>
    <w:tmpl w:val="D116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E638AC"/>
    <w:multiLevelType w:val="multilevel"/>
    <w:tmpl w:val="C84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0"/>
  </w:num>
  <w:num w:numId="5">
    <w:abstractNumId w:val="3"/>
  </w:num>
  <w:num w:numId="6">
    <w:abstractNumId w:val="7"/>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4D756F"/>
    <w:rsid w:val="0006367F"/>
    <w:rsid w:val="000F5D77"/>
    <w:rsid w:val="000F64EF"/>
    <w:rsid w:val="001E7C17"/>
    <w:rsid w:val="00237594"/>
    <w:rsid w:val="0029250F"/>
    <w:rsid w:val="003524F2"/>
    <w:rsid w:val="003735FB"/>
    <w:rsid w:val="003C6A42"/>
    <w:rsid w:val="004428AD"/>
    <w:rsid w:val="004D756F"/>
    <w:rsid w:val="00933C50"/>
    <w:rsid w:val="009F58F1"/>
    <w:rsid w:val="00A935E7"/>
    <w:rsid w:val="00AA2567"/>
    <w:rsid w:val="00B42F83"/>
    <w:rsid w:val="00D16F5C"/>
    <w:rsid w:val="00D449A8"/>
    <w:rsid w:val="00EC0F15"/>
    <w:rsid w:val="00EF2E1E"/>
    <w:rsid w:val="00F22FBE"/>
    <w:rsid w:val="00F82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77"/>
  </w:style>
  <w:style w:type="paragraph" w:styleId="Balk1">
    <w:name w:val="heading 1"/>
    <w:basedOn w:val="Normal"/>
    <w:link w:val="Balk1Char"/>
    <w:uiPriority w:val="9"/>
    <w:qFormat/>
    <w:rsid w:val="004D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D7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756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D756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D756F"/>
    <w:rPr>
      <w:color w:val="0000FF"/>
      <w:u w:val="single"/>
    </w:rPr>
  </w:style>
  <w:style w:type="character" w:customStyle="1" w:styleId="author">
    <w:name w:val="author"/>
    <w:basedOn w:val="VarsaylanParagrafYazTipi"/>
    <w:rsid w:val="004D756F"/>
  </w:style>
  <w:style w:type="character" w:styleId="Gl">
    <w:name w:val="Strong"/>
    <w:basedOn w:val="VarsaylanParagrafYazTipi"/>
    <w:uiPriority w:val="22"/>
    <w:qFormat/>
    <w:rsid w:val="004D756F"/>
    <w:rPr>
      <w:b/>
      <w:bCs/>
    </w:rPr>
  </w:style>
  <w:style w:type="paragraph" w:styleId="NormalWeb">
    <w:name w:val="Normal (Web)"/>
    <w:basedOn w:val="Normal"/>
    <w:uiPriority w:val="99"/>
    <w:semiHidden/>
    <w:unhideWhenUsed/>
    <w:rsid w:val="004D756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D75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D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D7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756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D756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D756F"/>
    <w:rPr>
      <w:color w:val="0000FF"/>
      <w:u w:val="single"/>
    </w:rPr>
  </w:style>
  <w:style w:type="character" w:customStyle="1" w:styleId="author">
    <w:name w:val="author"/>
    <w:basedOn w:val="VarsaylanParagrafYazTipi"/>
    <w:rsid w:val="004D756F"/>
  </w:style>
  <w:style w:type="character" w:styleId="Gl">
    <w:name w:val="Strong"/>
    <w:basedOn w:val="VarsaylanParagrafYazTipi"/>
    <w:uiPriority w:val="22"/>
    <w:qFormat/>
    <w:rsid w:val="004D756F"/>
    <w:rPr>
      <w:b/>
      <w:bCs/>
    </w:rPr>
  </w:style>
  <w:style w:type="paragraph" w:styleId="NormalWeb">
    <w:name w:val="Normal (Web)"/>
    <w:basedOn w:val="Normal"/>
    <w:uiPriority w:val="99"/>
    <w:semiHidden/>
    <w:unhideWhenUsed/>
    <w:rsid w:val="004D756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D75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088">
      <w:bodyDiv w:val="1"/>
      <w:marLeft w:val="0"/>
      <w:marRight w:val="0"/>
      <w:marTop w:val="0"/>
      <w:marBottom w:val="0"/>
      <w:divBdr>
        <w:top w:val="none" w:sz="0" w:space="0" w:color="auto"/>
        <w:left w:val="none" w:sz="0" w:space="0" w:color="auto"/>
        <w:bottom w:val="none" w:sz="0" w:space="0" w:color="auto"/>
        <w:right w:val="none" w:sz="0" w:space="0" w:color="auto"/>
      </w:divBdr>
      <w:divsChild>
        <w:div w:id="289483454">
          <w:marLeft w:val="0"/>
          <w:marRight w:val="0"/>
          <w:marTop w:val="0"/>
          <w:marBottom w:val="0"/>
          <w:divBdr>
            <w:top w:val="none" w:sz="0" w:space="0" w:color="auto"/>
            <w:left w:val="none" w:sz="0" w:space="0" w:color="auto"/>
            <w:bottom w:val="none" w:sz="0" w:space="0" w:color="auto"/>
            <w:right w:val="none" w:sz="0" w:space="0" w:color="auto"/>
          </w:divBdr>
        </w:div>
        <w:div w:id="139807372">
          <w:marLeft w:val="0"/>
          <w:marRight w:val="0"/>
          <w:marTop w:val="0"/>
          <w:marBottom w:val="0"/>
          <w:divBdr>
            <w:top w:val="none" w:sz="0" w:space="0" w:color="auto"/>
            <w:left w:val="none" w:sz="0" w:space="0" w:color="auto"/>
            <w:bottom w:val="none" w:sz="0" w:space="0" w:color="auto"/>
            <w:right w:val="none" w:sz="0" w:space="0" w:color="auto"/>
          </w:divBdr>
          <w:divsChild>
            <w:div w:id="284820996">
              <w:marLeft w:val="0"/>
              <w:marRight w:val="0"/>
              <w:marTop w:val="0"/>
              <w:marBottom w:val="0"/>
              <w:divBdr>
                <w:top w:val="none" w:sz="0" w:space="0" w:color="auto"/>
                <w:left w:val="none" w:sz="0" w:space="0" w:color="auto"/>
                <w:bottom w:val="none" w:sz="0" w:space="0" w:color="auto"/>
                <w:right w:val="none" w:sz="0" w:space="0" w:color="auto"/>
              </w:divBdr>
              <w:divsChild>
                <w:div w:id="1044141976">
                  <w:marLeft w:val="0"/>
                  <w:marRight w:val="0"/>
                  <w:marTop w:val="0"/>
                  <w:marBottom w:val="0"/>
                  <w:divBdr>
                    <w:top w:val="none" w:sz="0" w:space="0" w:color="auto"/>
                    <w:left w:val="none" w:sz="0" w:space="0" w:color="auto"/>
                    <w:bottom w:val="none" w:sz="0" w:space="0" w:color="auto"/>
                    <w:right w:val="none" w:sz="0" w:space="0" w:color="auto"/>
                  </w:divBdr>
                  <w:divsChild>
                    <w:div w:id="1260916852">
                      <w:marLeft w:val="0"/>
                      <w:marRight w:val="0"/>
                      <w:marTop w:val="0"/>
                      <w:marBottom w:val="0"/>
                      <w:divBdr>
                        <w:top w:val="none" w:sz="0" w:space="0" w:color="auto"/>
                        <w:left w:val="none" w:sz="0" w:space="0" w:color="auto"/>
                        <w:bottom w:val="none" w:sz="0" w:space="0" w:color="auto"/>
                        <w:right w:val="none" w:sz="0" w:space="0" w:color="auto"/>
                      </w:divBdr>
                    </w:div>
                    <w:div w:id="8967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8850">
      <w:bodyDiv w:val="1"/>
      <w:marLeft w:val="0"/>
      <w:marRight w:val="0"/>
      <w:marTop w:val="0"/>
      <w:marBottom w:val="0"/>
      <w:divBdr>
        <w:top w:val="none" w:sz="0" w:space="0" w:color="auto"/>
        <w:left w:val="none" w:sz="0" w:space="0" w:color="auto"/>
        <w:bottom w:val="none" w:sz="0" w:space="0" w:color="auto"/>
        <w:right w:val="none" w:sz="0" w:space="0" w:color="auto"/>
      </w:divBdr>
      <w:divsChild>
        <w:div w:id="350839850">
          <w:marLeft w:val="0"/>
          <w:marRight w:val="0"/>
          <w:marTop w:val="0"/>
          <w:marBottom w:val="0"/>
          <w:divBdr>
            <w:top w:val="none" w:sz="0" w:space="0" w:color="auto"/>
            <w:left w:val="none" w:sz="0" w:space="0" w:color="auto"/>
            <w:bottom w:val="none" w:sz="0" w:space="0" w:color="auto"/>
            <w:right w:val="none" w:sz="0" w:space="0" w:color="auto"/>
          </w:divBdr>
        </w:div>
        <w:div w:id="84417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mkaplan</dc:creator>
  <cp:lastModifiedBy>me</cp:lastModifiedBy>
  <cp:revision>3</cp:revision>
  <dcterms:created xsi:type="dcterms:W3CDTF">2018-04-19T13:37:00Z</dcterms:created>
  <dcterms:modified xsi:type="dcterms:W3CDTF">2018-05-03T11:40:00Z</dcterms:modified>
</cp:coreProperties>
</file>